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6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880"/>
        <w:gridCol w:w="2988"/>
      </w:tblGrid>
      <w:tr w:rsidR="00C97798" w:rsidRPr="003B7644">
        <w:trPr>
          <w:trHeight w:val="1258"/>
        </w:trPr>
        <w:tc>
          <w:tcPr>
            <w:tcW w:w="5220" w:type="dxa"/>
            <w:vAlign w:val="bottom"/>
          </w:tcPr>
          <w:p w:rsidR="00C97798" w:rsidRPr="00B24D6D" w:rsidRDefault="008A1DA1" w:rsidP="00B24D6D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333625" cy="711801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11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7798">
              <w:rPr>
                <w:sz w:val="18"/>
                <w:szCs w:val="18"/>
                <w:lang w:val="en-US"/>
              </w:rPr>
              <w:t xml:space="preserve">                     </w:t>
            </w:r>
          </w:p>
        </w:tc>
        <w:tc>
          <w:tcPr>
            <w:tcW w:w="2880" w:type="dxa"/>
            <w:vAlign w:val="bottom"/>
          </w:tcPr>
          <w:p w:rsidR="00BA7071" w:rsidRPr="00EB66EF" w:rsidRDefault="00BA7071" w:rsidP="00C97798">
            <w:pPr>
              <w:shd w:val="clear" w:color="auto" w:fill="FFFFFF"/>
              <w:spacing w:line="216" w:lineRule="exact"/>
              <w:rPr>
                <w:b/>
                <w:color w:val="1A171B"/>
                <w:spacing w:val="-1"/>
                <w:sz w:val="20"/>
                <w:szCs w:val="20"/>
              </w:rPr>
            </w:pPr>
          </w:p>
          <w:p w:rsidR="00BA7071" w:rsidRPr="00EB66EF" w:rsidRDefault="00BA7071" w:rsidP="00C97798">
            <w:pPr>
              <w:shd w:val="clear" w:color="auto" w:fill="FFFFFF"/>
              <w:spacing w:line="216" w:lineRule="exact"/>
              <w:rPr>
                <w:b/>
                <w:color w:val="1A171B"/>
                <w:spacing w:val="-1"/>
                <w:sz w:val="20"/>
                <w:szCs w:val="20"/>
              </w:rPr>
            </w:pPr>
          </w:p>
          <w:p w:rsidR="00BA7071" w:rsidRPr="00EB66EF" w:rsidRDefault="00BA7071" w:rsidP="00C97798">
            <w:pPr>
              <w:shd w:val="clear" w:color="auto" w:fill="FFFFFF"/>
              <w:spacing w:line="216" w:lineRule="exact"/>
              <w:rPr>
                <w:b/>
                <w:color w:val="1A171B"/>
                <w:spacing w:val="-1"/>
                <w:sz w:val="20"/>
                <w:szCs w:val="20"/>
              </w:rPr>
            </w:pPr>
            <w:r w:rsidRPr="00EB66EF">
              <w:rPr>
                <w:b/>
                <w:color w:val="1A171B"/>
                <w:spacing w:val="-1"/>
                <w:sz w:val="20"/>
                <w:szCs w:val="20"/>
              </w:rPr>
              <w:t xml:space="preserve">Россия, </w:t>
            </w:r>
          </w:p>
          <w:p w:rsidR="00C97798" w:rsidRPr="00EB66EF" w:rsidRDefault="00C97798" w:rsidP="00C97798">
            <w:pPr>
              <w:shd w:val="clear" w:color="auto" w:fill="FFFFFF"/>
              <w:spacing w:line="216" w:lineRule="exact"/>
              <w:rPr>
                <w:b/>
                <w:color w:val="1A171B"/>
                <w:spacing w:val="-3"/>
                <w:sz w:val="20"/>
                <w:szCs w:val="20"/>
              </w:rPr>
            </w:pPr>
            <w:r w:rsidRPr="00EB66EF">
              <w:rPr>
                <w:b/>
                <w:color w:val="1A171B"/>
                <w:spacing w:val="-1"/>
                <w:sz w:val="20"/>
                <w:szCs w:val="20"/>
              </w:rPr>
              <w:t xml:space="preserve">195197, С.-Петербург, </w:t>
            </w:r>
            <w:r w:rsidRPr="00EB66EF">
              <w:rPr>
                <w:b/>
                <w:color w:val="1A171B"/>
                <w:spacing w:val="-3"/>
                <w:sz w:val="20"/>
                <w:szCs w:val="20"/>
              </w:rPr>
              <w:t xml:space="preserve">Кондратьевский пр. 21, </w:t>
            </w:r>
          </w:p>
          <w:p w:rsidR="00FF7835" w:rsidRPr="00EB66EF" w:rsidRDefault="00C97798" w:rsidP="00C97798">
            <w:pPr>
              <w:shd w:val="clear" w:color="auto" w:fill="FFFFFF"/>
              <w:spacing w:line="216" w:lineRule="exact"/>
              <w:rPr>
                <w:sz w:val="20"/>
                <w:szCs w:val="20"/>
              </w:rPr>
            </w:pPr>
            <w:r w:rsidRPr="00EB66EF">
              <w:rPr>
                <w:b/>
                <w:color w:val="1A171B"/>
                <w:sz w:val="20"/>
                <w:szCs w:val="20"/>
              </w:rPr>
              <w:t xml:space="preserve">офис </w:t>
            </w:r>
            <w:r w:rsidR="00317F15">
              <w:rPr>
                <w:b/>
                <w:color w:val="1A171B"/>
                <w:sz w:val="20"/>
                <w:szCs w:val="20"/>
              </w:rPr>
              <w:t xml:space="preserve">306, </w:t>
            </w:r>
            <w:r w:rsidRPr="00EB66EF">
              <w:rPr>
                <w:b/>
                <w:color w:val="1A171B"/>
                <w:sz w:val="20"/>
                <w:szCs w:val="20"/>
              </w:rPr>
              <w:t>31</w:t>
            </w:r>
            <w:r w:rsidR="003A5F08" w:rsidRPr="00EB66EF">
              <w:rPr>
                <w:b/>
                <w:color w:val="1A171B"/>
                <w:sz w:val="20"/>
                <w:szCs w:val="20"/>
              </w:rPr>
              <w:t>1</w:t>
            </w:r>
            <w:r w:rsidR="003A5F08" w:rsidRPr="00EB66EF">
              <w:rPr>
                <w:b/>
                <w:color w:val="1A171B"/>
                <w:sz w:val="20"/>
                <w:szCs w:val="20"/>
                <w:lang w:val="en-US"/>
              </w:rPr>
              <w:t>A</w:t>
            </w:r>
            <w:r w:rsidR="0057691F" w:rsidRPr="00EB66EF">
              <w:rPr>
                <w:b/>
                <w:color w:val="1A171B"/>
                <w:sz w:val="20"/>
                <w:szCs w:val="20"/>
              </w:rPr>
              <w:t>, 312.</w:t>
            </w:r>
          </w:p>
        </w:tc>
        <w:tc>
          <w:tcPr>
            <w:tcW w:w="2988" w:type="dxa"/>
            <w:vAlign w:val="bottom"/>
          </w:tcPr>
          <w:p w:rsidR="00DF1F49" w:rsidRPr="00EB66EF" w:rsidRDefault="00DF1F49" w:rsidP="00B24D6D">
            <w:pPr>
              <w:rPr>
                <w:b/>
                <w:color w:val="1A171B"/>
                <w:spacing w:val="-2"/>
                <w:sz w:val="20"/>
                <w:szCs w:val="20"/>
              </w:rPr>
            </w:pPr>
          </w:p>
          <w:p w:rsidR="00DF1F49" w:rsidRPr="00EB66EF" w:rsidRDefault="00DF1F49" w:rsidP="00B24D6D">
            <w:pPr>
              <w:rPr>
                <w:b/>
                <w:color w:val="1A171B"/>
                <w:spacing w:val="-2"/>
                <w:sz w:val="20"/>
                <w:szCs w:val="20"/>
              </w:rPr>
            </w:pPr>
          </w:p>
          <w:p w:rsidR="00DF1F49" w:rsidRPr="00EB66EF" w:rsidRDefault="00DF1F49" w:rsidP="00DF1F49">
            <w:pPr>
              <w:rPr>
                <w:b/>
                <w:color w:val="1A171B"/>
                <w:spacing w:val="-3"/>
                <w:sz w:val="20"/>
                <w:szCs w:val="20"/>
              </w:rPr>
            </w:pPr>
            <w:r w:rsidRPr="00EB66EF">
              <w:rPr>
                <w:b/>
                <w:color w:val="1A171B"/>
                <w:spacing w:val="-2"/>
                <w:sz w:val="20"/>
                <w:szCs w:val="20"/>
              </w:rPr>
              <w:t xml:space="preserve">Т. </w:t>
            </w:r>
            <w:r w:rsidRPr="00EB66EF">
              <w:rPr>
                <w:b/>
                <w:color w:val="1A171B"/>
                <w:spacing w:val="-3"/>
                <w:sz w:val="20"/>
                <w:szCs w:val="20"/>
              </w:rPr>
              <w:t>+7 (812) 740-7-449</w:t>
            </w:r>
          </w:p>
          <w:p w:rsidR="0057691F" w:rsidRPr="00EB66EF" w:rsidRDefault="00BA7071" w:rsidP="00B24D6D">
            <w:pPr>
              <w:rPr>
                <w:b/>
                <w:color w:val="1A171B"/>
                <w:spacing w:val="-2"/>
                <w:sz w:val="20"/>
                <w:szCs w:val="20"/>
              </w:rPr>
            </w:pPr>
            <w:r w:rsidRPr="00EB66EF">
              <w:rPr>
                <w:b/>
                <w:color w:val="1A171B"/>
                <w:spacing w:val="-2"/>
                <w:sz w:val="20"/>
                <w:szCs w:val="20"/>
              </w:rPr>
              <w:t>Т. +7 (911) 944-3-449</w:t>
            </w:r>
          </w:p>
          <w:p w:rsidR="00C97798" w:rsidRPr="00EB66EF" w:rsidRDefault="00F955C6" w:rsidP="00B24D6D">
            <w:pPr>
              <w:rPr>
                <w:b/>
                <w:color w:val="648BCB"/>
                <w:spacing w:val="-2"/>
                <w:sz w:val="20"/>
                <w:szCs w:val="20"/>
                <w:u w:val="single"/>
              </w:rPr>
            </w:pPr>
            <w:hyperlink w:history="1">
              <w:r w:rsidRPr="00E0658F">
                <w:rPr>
                  <w:rStyle w:val="Hyperlink"/>
                  <w:b/>
                  <w:spacing w:val="-2"/>
                  <w:sz w:val="20"/>
                  <w:szCs w:val="20"/>
                  <w:lang w:val="en-US"/>
                </w:rPr>
                <w:t>www</w:t>
              </w:r>
              <w:r w:rsidRPr="00E0658F">
                <w:rPr>
                  <w:rStyle w:val="Hyperlink"/>
                  <w:b/>
                  <w:spacing w:val="-2"/>
                  <w:sz w:val="20"/>
                  <w:szCs w:val="20"/>
                </w:rPr>
                <w:t>.</w:t>
              </w:r>
              <w:r w:rsidRPr="00E0658F">
                <w:rPr>
                  <w:rStyle w:val="Hyperlink"/>
                  <w:b/>
                  <w:spacing w:val="-2"/>
                  <w:sz w:val="20"/>
                  <w:szCs w:val="20"/>
                  <w:lang w:val="en-US"/>
                </w:rPr>
                <w:t>atlantisco</w:t>
              </w:r>
              <w:r w:rsidRPr="00E0658F">
                <w:rPr>
                  <w:rStyle w:val="Hyperlink"/>
                  <w:b/>
                  <w:spacing w:val="-2"/>
                  <w:sz w:val="20"/>
                  <w:szCs w:val="20"/>
                </w:rPr>
                <w:t>.</w:t>
              </w:r>
              <w:r w:rsidRPr="00E0658F">
                <w:rPr>
                  <w:rStyle w:val="Hyperlink"/>
                  <w:b/>
                  <w:spacing w:val="-2"/>
                  <w:sz w:val="20"/>
                  <w:szCs w:val="20"/>
                  <w:lang w:val="en-US"/>
                </w:rPr>
                <w:t>ru</w:t>
              </w:r>
              <w:r w:rsidRPr="00E0658F">
                <w:rPr>
                  <w:rStyle w:val="Hyperlink"/>
                  <w:b/>
                  <w:spacing w:val="-2"/>
                  <w:sz w:val="20"/>
                  <w:szCs w:val="20"/>
                </w:rPr>
                <w:t xml:space="preserve"> </w:t>
              </w:r>
            </w:hyperlink>
          </w:p>
          <w:p w:rsidR="0057691F" w:rsidRPr="00EB66EF" w:rsidRDefault="00BA7071" w:rsidP="00B24D6D">
            <w:pPr>
              <w:rPr>
                <w:b/>
                <w:color w:val="648BCB"/>
                <w:spacing w:val="-5"/>
                <w:sz w:val="20"/>
                <w:szCs w:val="20"/>
                <w:u w:val="single"/>
              </w:rPr>
            </w:pPr>
            <w:r w:rsidRPr="00EB66EF">
              <w:rPr>
                <w:b/>
                <w:color w:val="648BCB"/>
                <w:spacing w:val="-5"/>
                <w:sz w:val="20"/>
                <w:szCs w:val="20"/>
                <w:u w:val="single"/>
              </w:rPr>
              <w:t xml:space="preserve"> </w:t>
            </w:r>
            <w:r w:rsidR="00793FC4" w:rsidRPr="00EB66EF">
              <w:rPr>
                <w:b/>
                <w:color w:val="648BCB"/>
                <w:spacing w:val="-5"/>
                <w:sz w:val="20"/>
                <w:szCs w:val="20"/>
                <w:u w:val="single"/>
                <w:lang w:val="en-US"/>
              </w:rPr>
              <w:t>info</w:t>
            </w:r>
            <w:r w:rsidR="00793FC4" w:rsidRPr="00EB66EF">
              <w:rPr>
                <w:b/>
                <w:color w:val="648BCB"/>
                <w:spacing w:val="-5"/>
                <w:sz w:val="20"/>
                <w:szCs w:val="20"/>
                <w:u w:val="single"/>
              </w:rPr>
              <w:t>@</w:t>
            </w:r>
            <w:proofErr w:type="spellStart"/>
            <w:r w:rsidR="00793FC4" w:rsidRPr="00EB66EF">
              <w:rPr>
                <w:b/>
                <w:color w:val="648BCB"/>
                <w:spacing w:val="-5"/>
                <w:sz w:val="20"/>
                <w:szCs w:val="20"/>
                <w:u w:val="single"/>
                <w:lang w:val="en-US"/>
              </w:rPr>
              <w:t>atlantis</w:t>
            </w:r>
            <w:bookmarkStart w:id="0" w:name="_GoBack"/>
            <w:bookmarkEnd w:id="0"/>
            <w:r w:rsidR="00793FC4" w:rsidRPr="00EB66EF">
              <w:rPr>
                <w:b/>
                <w:color w:val="648BCB"/>
                <w:spacing w:val="-5"/>
                <w:sz w:val="20"/>
                <w:szCs w:val="20"/>
                <w:u w:val="single"/>
                <w:lang w:val="en-US"/>
              </w:rPr>
              <w:t>co</w:t>
            </w:r>
            <w:proofErr w:type="spellEnd"/>
            <w:r w:rsidR="00793FC4" w:rsidRPr="00EB66EF">
              <w:rPr>
                <w:b/>
                <w:color w:val="648BCB"/>
                <w:spacing w:val="-5"/>
                <w:sz w:val="20"/>
                <w:szCs w:val="20"/>
                <w:u w:val="single"/>
              </w:rPr>
              <w:t>.</w:t>
            </w:r>
            <w:proofErr w:type="spellStart"/>
            <w:r w:rsidR="00793FC4" w:rsidRPr="00EB66EF">
              <w:rPr>
                <w:b/>
                <w:color w:val="648BCB"/>
                <w:spacing w:val="-5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</w:tbl>
    <w:p w:rsidR="00B93338" w:rsidRPr="00BA7071" w:rsidRDefault="00B93338" w:rsidP="00B93338">
      <w:pPr>
        <w:spacing w:after="120"/>
        <w:jc w:val="center"/>
        <w:rPr>
          <w:bCs/>
        </w:rPr>
      </w:pPr>
    </w:p>
    <w:p w:rsidR="00B93338" w:rsidRDefault="00B93338" w:rsidP="00B93338">
      <w:pPr>
        <w:spacing w:before="240" w:after="240"/>
        <w:jc w:val="center"/>
        <w:rPr>
          <w:bCs/>
        </w:rPr>
      </w:pPr>
      <w:r>
        <w:rPr>
          <w:bCs/>
        </w:rPr>
        <w:t>ПИСЬМЕННЫЕ ПЕРЕВОДЫ</w:t>
      </w:r>
    </w:p>
    <w:tbl>
      <w:tblPr>
        <w:tblW w:w="1049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1984"/>
        <w:gridCol w:w="2410"/>
      </w:tblGrid>
      <w:tr w:rsidR="00B93338" w:rsidRPr="000C0821" w:rsidTr="00340819">
        <w:tc>
          <w:tcPr>
            <w:tcW w:w="3402" w:type="dxa"/>
          </w:tcPr>
          <w:p w:rsidR="00B93338" w:rsidRPr="000C0821" w:rsidRDefault="00B93338" w:rsidP="00B93338">
            <w:pPr>
              <w:spacing w:before="120" w:after="120"/>
              <w:jc w:val="center"/>
              <w:rPr>
                <w:bCs/>
                <w:caps/>
              </w:rPr>
            </w:pPr>
            <w:r w:rsidRPr="000C0821">
              <w:rPr>
                <w:bCs/>
                <w:caps/>
              </w:rPr>
              <w:t>Язык*</w:t>
            </w:r>
          </w:p>
        </w:tc>
        <w:tc>
          <w:tcPr>
            <w:tcW w:w="2694" w:type="dxa"/>
          </w:tcPr>
          <w:p w:rsidR="00B93338" w:rsidRPr="000C0821" w:rsidRDefault="00B93338" w:rsidP="00B93338">
            <w:pPr>
              <w:spacing w:before="120" w:after="120"/>
              <w:jc w:val="center"/>
              <w:rPr>
                <w:bCs/>
              </w:rPr>
            </w:pPr>
            <w:r w:rsidRPr="000C0821">
              <w:rPr>
                <w:bCs/>
                <w:caps/>
              </w:rPr>
              <w:t xml:space="preserve">СРОКИ </w:t>
            </w:r>
            <w:r w:rsidR="00340819">
              <w:rPr>
                <w:bCs/>
                <w:caps/>
              </w:rPr>
              <w:br/>
            </w:r>
            <w:r w:rsidRPr="000C0821">
              <w:rPr>
                <w:bCs/>
              </w:rPr>
              <w:t>ст</w:t>
            </w:r>
            <w:r w:rsidR="00340819">
              <w:rPr>
                <w:bCs/>
              </w:rPr>
              <w:t>д.ст</w:t>
            </w:r>
            <w:r w:rsidRPr="000C0821">
              <w:rPr>
                <w:bCs/>
              </w:rPr>
              <w:t>р./сутки</w:t>
            </w:r>
          </w:p>
        </w:tc>
        <w:tc>
          <w:tcPr>
            <w:tcW w:w="1984" w:type="dxa"/>
          </w:tcPr>
          <w:p w:rsidR="00B93338" w:rsidRPr="000C0821" w:rsidRDefault="00B93338" w:rsidP="00B93338">
            <w:pPr>
              <w:spacing w:before="120" w:after="120"/>
              <w:jc w:val="center"/>
              <w:rPr>
                <w:bCs/>
              </w:rPr>
            </w:pPr>
            <w:r w:rsidRPr="000C0821">
              <w:rPr>
                <w:bCs/>
              </w:rPr>
              <w:t>с иностранного на русский</w:t>
            </w:r>
          </w:p>
        </w:tc>
        <w:tc>
          <w:tcPr>
            <w:tcW w:w="2410" w:type="dxa"/>
          </w:tcPr>
          <w:p w:rsidR="00B93338" w:rsidRPr="000C0821" w:rsidRDefault="00B93338" w:rsidP="00B93338">
            <w:pPr>
              <w:spacing w:before="120" w:after="120"/>
              <w:jc w:val="center"/>
              <w:rPr>
                <w:bCs/>
              </w:rPr>
            </w:pPr>
            <w:r w:rsidRPr="000C0821">
              <w:rPr>
                <w:bCs/>
              </w:rPr>
              <w:t>с русского на иностранный</w:t>
            </w:r>
          </w:p>
        </w:tc>
      </w:tr>
      <w:tr w:rsidR="008A1DA1" w:rsidRPr="008A1DA1" w:rsidTr="00340819">
        <w:tc>
          <w:tcPr>
            <w:tcW w:w="3402" w:type="dxa"/>
          </w:tcPr>
          <w:p w:rsidR="008A1DA1" w:rsidRPr="000C0821" w:rsidRDefault="008A1DA1" w:rsidP="00B93338">
            <w:pPr>
              <w:spacing w:line="240" w:lineRule="exact"/>
            </w:pPr>
            <w:r w:rsidRPr="000C0821">
              <w:t>Английский</w:t>
            </w:r>
          </w:p>
          <w:p w:rsidR="008A1DA1" w:rsidRPr="000C0821" w:rsidRDefault="008A1DA1" w:rsidP="00B93338">
            <w:pPr>
              <w:spacing w:line="240" w:lineRule="exact"/>
            </w:pPr>
            <w:r w:rsidRPr="000C0821">
              <w:t>Немецкий</w:t>
            </w:r>
          </w:p>
        </w:tc>
        <w:tc>
          <w:tcPr>
            <w:tcW w:w="2694" w:type="dxa"/>
            <w:vAlign w:val="center"/>
          </w:tcPr>
          <w:p w:rsidR="008A1DA1" w:rsidRPr="000C0821" w:rsidRDefault="00340819" w:rsidP="00B93338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8A1DA1" w:rsidRPr="008A1DA1" w:rsidRDefault="00E07090" w:rsidP="0057691F">
            <w:pPr>
              <w:spacing w:line="24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390</w:t>
            </w:r>
          </w:p>
        </w:tc>
        <w:tc>
          <w:tcPr>
            <w:tcW w:w="2410" w:type="dxa"/>
            <w:vAlign w:val="center"/>
          </w:tcPr>
          <w:p w:rsidR="008A1DA1" w:rsidRPr="008A1DA1" w:rsidRDefault="00E07090" w:rsidP="0057691F">
            <w:pPr>
              <w:spacing w:line="24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42</w:t>
            </w:r>
            <w:r w:rsidR="00F94076">
              <w:rPr>
                <w:b/>
                <w:color w:val="FF0000"/>
                <w:sz w:val="22"/>
                <w:szCs w:val="22"/>
              </w:rPr>
              <w:t>0</w:t>
            </w:r>
          </w:p>
        </w:tc>
      </w:tr>
      <w:tr w:rsidR="008A1DA1" w:rsidRPr="008A1DA1" w:rsidTr="00340819">
        <w:trPr>
          <w:trHeight w:val="840"/>
        </w:trPr>
        <w:tc>
          <w:tcPr>
            <w:tcW w:w="3402" w:type="dxa"/>
          </w:tcPr>
          <w:p w:rsidR="008A1DA1" w:rsidRPr="000C0821" w:rsidRDefault="002858A6" w:rsidP="00B93338">
            <w:pPr>
              <w:spacing w:line="240" w:lineRule="exact"/>
            </w:pPr>
            <w:r w:rsidRPr="000C0821">
              <w:t>Финский</w:t>
            </w:r>
          </w:p>
          <w:p w:rsidR="008A1DA1" w:rsidRPr="000C0821" w:rsidRDefault="008A1DA1" w:rsidP="00B93338">
            <w:pPr>
              <w:spacing w:line="240" w:lineRule="exact"/>
            </w:pPr>
            <w:r w:rsidRPr="000C0821">
              <w:t>Французский</w:t>
            </w:r>
          </w:p>
          <w:p w:rsidR="008A1DA1" w:rsidRPr="000C0821" w:rsidRDefault="008A1DA1" w:rsidP="00B93338">
            <w:pPr>
              <w:spacing w:line="240" w:lineRule="exact"/>
            </w:pPr>
            <w:r w:rsidRPr="000C0821">
              <w:t>Итальянский</w:t>
            </w:r>
          </w:p>
          <w:p w:rsidR="008A1DA1" w:rsidRDefault="008A1DA1" w:rsidP="002858A6">
            <w:pPr>
              <w:spacing w:line="240" w:lineRule="exact"/>
            </w:pPr>
            <w:r w:rsidRPr="000C0821">
              <w:t>Испанский</w:t>
            </w:r>
          </w:p>
          <w:p w:rsidR="002858A6" w:rsidRPr="000C0821" w:rsidRDefault="002858A6" w:rsidP="002858A6">
            <w:pPr>
              <w:spacing w:line="240" w:lineRule="exact"/>
            </w:pPr>
            <w:r>
              <w:t>Украинский\Белорусский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1DA1" w:rsidRPr="000C0821" w:rsidRDefault="008A1DA1" w:rsidP="00B93338">
            <w:pPr>
              <w:spacing w:line="240" w:lineRule="exact"/>
              <w:jc w:val="center"/>
              <w:rPr>
                <w:lang w:val="en-US"/>
              </w:rPr>
            </w:pPr>
            <w:r w:rsidRPr="000C0821">
              <w:rPr>
                <w:lang w:val="en-US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1DA1" w:rsidRPr="008A1DA1" w:rsidRDefault="00E07090" w:rsidP="0057691F">
            <w:pPr>
              <w:spacing w:line="24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1DA1" w:rsidRPr="008A1DA1" w:rsidRDefault="008A1DA1" w:rsidP="00E07090">
            <w:pPr>
              <w:spacing w:line="24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 w:rsidRPr="008A1DA1">
              <w:rPr>
                <w:b/>
                <w:color w:val="FF0000"/>
                <w:sz w:val="22"/>
                <w:szCs w:val="22"/>
              </w:rPr>
              <w:t>4</w:t>
            </w:r>
            <w:r w:rsidR="00F94076">
              <w:rPr>
                <w:b/>
                <w:color w:val="FF0000"/>
                <w:sz w:val="22"/>
                <w:szCs w:val="22"/>
              </w:rPr>
              <w:t>6</w:t>
            </w:r>
            <w:r w:rsidRPr="008A1DA1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8A1DA1" w:rsidRPr="008A1DA1" w:rsidTr="00340819">
        <w:trPr>
          <w:trHeight w:val="271"/>
        </w:trPr>
        <w:tc>
          <w:tcPr>
            <w:tcW w:w="3402" w:type="dxa"/>
          </w:tcPr>
          <w:p w:rsidR="008A1DA1" w:rsidRPr="002858A6" w:rsidRDefault="002858A6" w:rsidP="00B93338">
            <w:pPr>
              <w:spacing w:line="240" w:lineRule="exact"/>
            </w:pPr>
            <w:r>
              <w:t>Хорватский</w:t>
            </w:r>
          </w:p>
          <w:p w:rsidR="008A1DA1" w:rsidRPr="002858A6" w:rsidRDefault="002858A6" w:rsidP="00B93338">
            <w:pPr>
              <w:spacing w:line="240" w:lineRule="exact"/>
            </w:pPr>
            <w:r>
              <w:t>Словацкий</w:t>
            </w:r>
            <w:r>
              <w:br/>
              <w:t>Сербский</w:t>
            </w:r>
            <w:r>
              <w:br/>
            </w:r>
            <w:r w:rsidRPr="000C0821">
              <w:t>Польский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1DA1" w:rsidRPr="000C0821" w:rsidRDefault="008A1DA1" w:rsidP="00B93338">
            <w:pPr>
              <w:spacing w:line="240" w:lineRule="exact"/>
              <w:jc w:val="center"/>
              <w:rPr>
                <w:lang w:val="en-US"/>
              </w:rPr>
            </w:pPr>
            <w:r w:rsidRPr="000C0821">
              <w:rPr>
                <w:lang w:val="en-U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1DA1" w:rsidRPr="008A1DA1" w:rsidRDefault="00E07090" w:rsidP="0057691F">
            <w:pPr>
              <w:spacing w:line="24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45</w:t>
            </w:r>
            <w:r w:rsidR="008A1DA1" w:rsidRPr="008A1DA1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1DA1" w:rsidRPr="008A1DA1" w:rsidRDefault="00E07090" w:rsidP="0057691F">
            <w:pPr>
              <w:spacing w:line="24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50</w:t>
            </w:r>
            <w:r w:rsidR="002858A6">
              <w:rPr>
                <w:b/>
                <w:color w:val="FF0000"/>
                <w:sz w:val="22"/>
                <w:szCs w:val="22"/>
              </w:rPr>
              <w:t>0</w:t>
            </w:r>
          </w:p>
        </w:tc>
      </w:tr>
      <w:tr w:rsidR="008A1DA1" w:rsidRPr="008A1DA1" w:rsidTr="00340819">
        <w:tc>
          <w:tcPr>
            <w:tcW w:w="3402" w:type="dxa"/>
          </w:tcPr>
          <w:p w:rsidR="008A1DA1" w:rsidRPr="000C0821" w:rsidRDefault="008A1DA1" w:rsidP="00B93338">
            <w:pPr>
              <w:spacing w:line="240" w:lineRule="exact"/>
            </w:pPr>
            <w:r w:rsidRPr="000C0821">
              <w:t>Шведский</w:t>
            </w:r>
          </w:p>
          <w:p w:rsidR="008A1DA1" w:rsidRPr="000C0821" w:rsidRDefault="008A1DA1" w:rsidP="00B93338">
            <w:pPr>
              <w:spacing w:line="240" w:lineRule="exact"/>
            </w:pPr>
            <w:r w:rsidRPr="000C0821">
              <w:t>Норвежский</w:t>
            </w:r>
          </w:p>
          <w:p w:rsidR="008A1DA1" w:rsidRPr="000C0821" w:rsidRDefault="008A1DA1" w:rsidP="00B93338">
            <w:pPr>
              <w:spacing w:line="240" w:lineRule="exact"/>
            </w:pPr>
            <w:r w:rsidRPr="000C0821">
              <w:t>Голландский</w:t>
            </w:r>
          </w:p>
          <w:p w:rsidR="008A1DA1" w:rsidRPr="000C0821" w:rsidRDefault="002858A6" w:rsidP="00B93338">
            <w:pPr>
              <w:spacing w:line="240" w:lineRule="exact"/>
            </w:pPr>
            <w:r>
              <w:t>Чешский</w:t>
            </w:r>
          </w:p>
        </w:tc>
        <w:tc>
          <w:tcPr>
            <w:tcW w:w="2694" w:type="dxa"/>
            <w:vAlign w:val="center"/>
          </w:tcPr>
          <w:p w:rsidR="008A1DA1" w:rsidRPr="000C0821" w:rsidRDefault="008A1DA1" w:rsidP="00B93338">
            <w:pPr>
              <w:spacing w:line="240" w:lineRule="exact"/>
              <w:jc w:val="center"/>
            </w:pPr>
            <w:r w:rsidRPr="000C0821">
              <w:t>6</w:t>
            </w:r>
          </w:p>
        </w:tc>
        <w:tc>
          <w:tcPr>
            <w:tcW w:w="1984" w:type="dxa"/>
            <w:vAlign w:val="center"/>
          </w:tcPr>
          <w:p w:rsidR="008A1DA1" w:rsidRPr="008A1DA1" w:rsidRDefault="008A1DA1" w:rsidP="0057691F">
            <w:pPr>
              <w:spacing w:line="240" w:lineRule="exact"/>
              <w:ind w:left="-57" w:right="-57"/>
              <w:jc w:val="center"/>
              <w:rPr>
                <w:b/>
                <w:color w:val="FF0000"/>
                <w:sz w:val="22"/>
                <w:szCs w:val="22"/>
              </w:rPr>
            </w:pPr>
            <w:r w:rsidRPr="008A1DA1">
              <w:rPr>
                <w:b/>
                <w:color w:val="FF0000"/>
                <w:sz w:val="22"/>
                <w:szCs w:val="22"/>
              </w:rPr>
              <w:t>4</w:t>
            </w:r>
            <w:r w:rsidR="00E07090">
              <w:rPr>
                <w:b/>
                <w:color w:val="FF0000"/>
                <w:sz w:val="22"/>
                <w:szCs w:val="22"/>
              </w:rPr>
              <w:t>95</w:t>
            </w:r>
          </w:p>
        </w:tc>
        <w:tc>
          <w:tcPr>
            <w:tcW w:w="2410" w:type="dxa"/>
            <w:vAlign w:val="center"/>
          </w:tcPr>
          <w:p w:rsidR="008A1DA1" w:rsidRPr="008A1DA1" w:rsidRDefault="008A1DA1" w:rsidP="00E07090">
            <w:pPr>
              <w:spacing w:line="240" w:lineRule="exact"/>
              <w:ind w:left="-57" w:right="-57"/>
              <w:jc w:val="center"/>
              <w:rPr>
                <w:b/>
                <w:color w:val="FF0000"/>
                <w:sz w:val="22"/>
                <w:szCs w:val="22"/>
              </w:rPr>
            </w:pPr>
            <w:r w:rsidRPr="008A1DA1">
              <w:rPr>
                <w:b/>
                <w:color w:val="FF0000"/>
                <w:sz w:val="22"/>
                <w:szCs w:val="22"/>
              </w:rPr>
              <w:t>5</w:t>
            </w:r>
            <w:r w:rsidR="00E07090">
              <w:rPr>
                <w:b/>
                <w:color w:val="FF0000"/>
                <w:sz w:val="22"/>
                <w:szCs w:val="22"/>
              </w:rPr>
              <w:t>2</w:t>
            </w:r>
            <w:r w:rsidRPr="008A1DA1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8A1DA1" w:rsidRPr="008A1DA1" w:rsidTr="00340819">
        <w:tc>
          <w:tcPr>
            <w:tcW w:w="3402" w:type="dxa"/>
          </w:tcPr>
          <w:p w:rsidR="008A1DA1" w:rsidRPr="000C0821" w:rsidRDefault="002858A6" w:rsidP="00B93338">
            <w:pPr>
              <w:spacing w:line="240" w:lineRule="exact"/>
            </w:pPr>
            <w:r>
              <w:t>Грузинский</w:t>
            </w:r>
            <w:r w:rsidR="0037172C">
              <w:br/>
            </w:r>
            <w:r w:rsidR="008A1DA1" w:rsidRPr="000C0821">
              <w:t>Узбекский</w:t>
            </w:r>
          </w:p>
          <w:p w:rsidR="008A1DA1" w:rsidRPr="000C0821" w:rsidRDefault="008A1DA1" w:rsidP="00B93338">
            <w:pPr>
              <w:spacing w:line="240" w:lineRule="exact"/>
            </w:pPr>
            <w:r w:rsidRPr="000C0821">
              <w:t>Таджикский</w:t>
            </w:r>
            <w:r w:rsidR="002858A6">
              <w:br/>
              <w:t>Латвийский\Литовский</w:t>
            </w:r>
          </w:p>
        </w:tc>
        <w:tc>
          <w:tcPr>
            <w:tcW w:w="2694" w:type="dxa"/>
            <w:vAlign w:val="center"/>
          </w:tcPr>
          <w:p w:rsidR="008A1DA1" w:rsidRPr="000C0821" w:rsidRDefault="008A1DA1" w:rsidP="00B93338">
            <w:pPr>
              <w:spacing w:line="240" w:lineRule="exact"/>
              <w:jc w:val="center"/>
            </w:pPr>
            <w:r w:rsidRPr="000C0821">
              <w:t>6</w:t>
            </w:r>
          </w:p>
        </w:tc>
        <w:tc>
          <w:tcPr>
            <w:tcW w:w="1984" w:type="dxa"/>
            <w:vAlign w:val="center"/>
          </w:tcPr>
          <w:p w:rsidR="008A1DA1" w:rsidRPr="008A1DA1" w:rsidRDefault="0037172C" w:rsidP="0057691F">
            <w:pPr>
              <w:spacing w:line="240" w:lineRule="exact"/>
              <w:ind w:left="-57" w:right="-57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67</w:t>
            </w:r>
            <w:r w:rsidR="008A1DA1" w:rsidRPr="008A1DA1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8A1DA1" w:rsidRPr="008A1DA1" w:rsidRDefault="00E07090" w:rsidP="0057691F">
            <w:pPr>
              <w:spacing w:line="240" w:lineRule="exact"/>
              <w:ind w:left="-57" w:right="-57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79</w:t>
            </w:r>
            <w:r w:rsidR="008A1DA1" w:rsidRPr="008A1DA1">
              <w:rPr>
                <w:b/>
                <w:color w:val="FF0000"/>
                <w:sz w:val="22"/>
                <w:szCs w:val="22"/>
              </w:rPr>
              <w:t>7</w:t>
            </w:r>
          </w:p>
        </w:tc>
      </w:tr>
      <w:tr w:rsidR="008A1DA1" w:rsidRPr="008A1DA1" w:rsidTr="00340819">
        <w:trPr>
          <w:trHeight w:val="1052"/>
        </w:trPr>
        <w:tc>
          <w:tcPr>
            <w:tcW w:w="3402" w:type="dxa"/>
          </w:tcPr>
          <w:p w:rsidR="008A1DA1" w:rsidRPr="000C0821" w:rsidRDefault="008A1DA1" w:rsidP="00B93338">
            <w:pPr>
              <w:spacing w:line="240" w:lineRule="exact"/>
            </w:pPr>
            <w:r w:rsidRPr="000C0821">
              <w:t>Японский</w:t>
            </w:r>
          </w:p>
          <w:p w:rsidR="008A1DA1" w:rsidRPr="000C0821" w:rsidRDefault="008A1DA1" w:rsidP="00B93338">
            <w:pPr>
              <w:spacing w:line="240" w:lineRule="exact"/>
            </w:pPr>
            <w:r w:rsidRPr="000C0821">
              <w:t>Китайский</w:t>
            </w:r>
          </w:p>
          <w:p w:rsidR="008A1DA1" w:rsidRDefault="008A1DA1" w:rsidP="00B93338">
            <w:pPr>
              <w:spacing w:line="240" w:lineRule="exact"/>
            </w:pPr>
            <w:r w:rsidRPr="000C0821">
              <w:t>Арабский</w:t>
            </w:r>
          </w:p>
          <w:p w:rsidR="002858A6" w:rsidRPr="000C0821" w:rsidRDefault="002858A6" w:rsidP="002858A6">
            <w:pPr>
              <w:spacing w:line="240" w:lineRule="exact"/>
            </w:pPr>
            <w:r w:rsidRPr="000C0821">
              <w:t>Иврит</w:t>
            </w:r>
          </w:p>
        </w:tc>
        <w:tc>
          <w:tcPr>
            <w:tcW w:w="2694" w:type="dxa"/>
            <w:vAlign w:val="center"/>
          </w:tcPr>
          <w:p w:rsidR="008A1DA1" w:rsidRPr="000C0821" w:rsidRDefault="008A1DA1" w:rsidP="00B93338">
            <w:pPr>
              <w:spacing w:line="240" w:lineRule="exact"/>
              <w:jc w:val="center"/>
            </w:pPr>
            <w:r w:rsidRPr="000C0821">
              <w:t>6</w:t>
            </w:r>
          </w:p>
        </w:tc>
        <w:tc>
          <w:tcPr>
            <w:tcW w:w="1984" w:type="dxa"/>
            <w:vAlign w:val="center"/>
          </w:tcPr>
          <w:p w:rsidR="008A1DA1" w:rsidRPr="008A1DA1" w:rsidRDefault="00E07090" w:rsidP="0057691F">
            <w:pPr>
              <w:spacing w:line="240" w:lineRule="exact"/>
              <w:ind w:left="-57" w:right="-57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70</w:t>
            </w:r>
            <w:r w:rsidR="008A1DA1" w:rsidRPr="008A1DA1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8A1DA1" w:rsidRPr="008A1DA1" w:rsidRDefault="008A1DA1" w:rsidP="00E07090">
            <w:pPr>
              <w:spacing w:line="240" w:lineRule="exact"/>
              <w:ind w:left="-57" w:right="-57"/>
              <w:jc w:val="center"/>
              <w:rPr>
                <w:b/>
                <w:color w:val="FF0000"/>
                <w:sz w:val="22"/>
                <w:szCs w:val="22"/>
              </w:rPr>
            </w:pPr>
            <w:r w:rsidRPr="008A1DA1">
              <w:rPr>
                <w:b/>
                <w:color w:val="FF0000"/>
                <w:sz w:val="22"/>
                <w:szCs w:val="22"/>
              </w:rPr>
              <w:t>8</w:t>
            </w:r>
            <w:r w:rsidR="00E07090">
              <w:rPr>
                <w:b/>
                <w:color w:val="FF0000"/>
                <w:sz w:val="22"/>
                <w:szCs w:val="22"/>
              </w:rPr>
              <w:t>6</w:t>
            </w:r>
            <w:r w:rsidRPr="008A1DA1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B93338" w:rsidRPr="008A1DA1" w:rsidTr="00340819">
        <w:trPr>
          <w:trHeight w:val="667"/>
        </w:trPr>
        <w:tc>
          <w:tcPr>
            <w:tcW w:w="6096" w:type="dxa"/>
            <w:gridSpan w:val="2"/>
          </w:tcPr>
          <w:p w:rsidR="00B93338" w:rsidRPr="000C0821" w:rsidRDefault="00B93338" w:rsidP="00B93338">
            <w:pPr>
              <w:spacing w:line="240" w:lineRule="atLeast"/>
              <w:jc w:val="center"/>
            </w:pPr>
          </w:p>
          <w:p w:rsidR="00B93338" w:rsidRPr="000C0821" w:rsidRDefault="00B93338" w:rsidP="00A97F22">
            <w:pPr>
              <w:spacing w:line="240" w:lineRule="atLeast"/>
              <w:jc w:val="center"/>
            </w:pPr>
            <w:r w:rsidRPr="000C0821">
              <w:t xml:space="preserve">Перевод  текста в чертежах </w:t>
            </w:r>
          </w:p>
        </w:tc>
        <w:tc>
          <w:tcPr>
            <w:tcW w:w="4394" w:type="dxa"/>
            <w:gridSpan w:val="2"/>
            <w:vAlign w:val="center"/>
          </w:tcPr>
          <w:p w:rsidR="008A1DA1" w:rsidRPr="008A1DA1" w:rsidRDefault="008A1DA1" w:rsidP="008A1DA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A1DA1">
              <w:rPr>
                <w:sz w:val="22"/>
                <w:szCs w:val="22"/>
              </w:rPr>
              <w:t xml:space="preserve">От </w:t>
            </w:r>
            <w:r w:rsidR="00E07090">
              <w:rPr>
                <w:b/>
                <w:color w:val="FF0000"/>
                <w:sz w:val="22"/>
                <w:szCs w:val="22"/>
              </w:rPr>
              <w:t>3</w:t>
            </w:r>
            <w:r w:rsidRPr="008A1DA1">
              <w:rPr>
                <w:b/>
                <w:color w:val="FF0000"/>
                <w:sz w:val="22"/>
                <w:szCs w:val="22"/>
              </w:rPr>
              <w:t>80</w:t>
            </w:r>
            <w:r w:rsidRPr="008A1DA1">
              <w:rPr>
                <w:b/>
                <w:sz w:val="22"/>
                <w:szCs w:val="22"/>
              </w:rPr>
              <w:t xml:space="preserve"> </w:t>
            </w:r>
            <w:r w:rsidRPr="008A1DA1">
              <w:rPr>
                <w:sz w:val="22"/>
                <w:szCs w:val="22"/>
              </w:rPr>
              <w:t xml:space="preserve">до </w:t>
            </w:r>
            <w:r w:rsidR="00E07090">
              <w:rPr>
                <w:b/>
                <w:color w:val="FF0000"/>
                <w:sz w:val="22"/>
                <w:szCs w:val="22"/>
              </w:rPr>
              <w:t>6</w:t>
            </w:r>
            <w:r w:rsidR="0037172C">
              <w:rPr>
                <w:b/>
                <w:color w:val="FF0000"/>
                <w:sz w:val="22"/>
                <w:szCs w:val="22"/>
              </w:rPr>
              <w:t>8</w:t>
            </w:r>
            <w:r w:rsidRPr="008A1DA1">
              <w:rPr>
                <w:b/>
                <w:color w:val="FF0000"/>
                <w:sz w:val="22"/>
                <w:szCs w:val="22"/>
              </w:rPr>
              <w:t>0</w:t>
            </w:r>
            <w:r w:rsidRPr="008A1DA1">
              <w:rPr>
                <w:b/>
                <w:sz w:val="22"/>
                <w:szCs w:val="22"/>
              </w:rPr>
              <w:t xml:space="preserve"> </w:t>
            </w:r>
            <w:r w:rsidRPr="008A1DA1">
              <w:rPr>
                <w:sz w:val="22"/>
                <w:szCs w:val="22"/>
              </w:rPr>
              <w:t>руб/чертеж</w:t>
            </w:r>
          </w:p>
          <w:p w:rsidR="00B93338" w:rsidRPr="008A1DA1" w:rsidRDefault="008A1DA1" w:rsidP="008A1DA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A1DA1">
              <w:rPr>
                <w:sz w:val="22"/>
                <w:szCs w:val="22"/>
              </w:rPr>
              <w:t>(в зависимости от сложности чертежа и насыщенности текста)</w:t>
            </w:r>
          </w:p>
        </w:tc>
      </w:tr>
      <w:tr w:rsidR="008A1DA1" w:rsidRPr="008A1DA1" w:rsidTr="00340819">
        <w:trPr>
          <w:trHeight w:val="667"/>
        </w:trPr>
        <w:tc>
          <w:tcPr>
            <w:tcW w:w="6096" w:type="dxa"/>
            <w:gridSpan w:val="2"/>
          </w:tcPr>
          <w:p w:rsidR="008A1DA1" w:rsidRPr="008A1DA1" w:rsidRDefault="008A1DA1" w:rsidP="00B93338">
            <w:pPr>
              <w:spacing w:line="240" w:lineRule="atLeast"/>
              <w:jc w:val="center"/>
            </w:pPr>
            <w:r w:rsidRPr="008A1DA1">
              <w:t>Нотариальное заверение переводов</w:t>
            </w:r>
          </w:p>
        </w:tc>
        <w:tc>
          <w:tcPr>
            <w:tcW w:w="4394" w:type="dxa"/>
            <w:gridSpan w:val="2"/>
            <w:vAlign w:val="center"/>
          </w:tcPr>
          <w:p w:rsidR="008A1DA1" w:rsidRPr="005D41E2" w:rsidRDefault="005D41E2" w:rsidP="005D41E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1010</w:t>
            </w:r>
            <w:r w:rsidR="008A1DA1" w:rsidRPr="008A1DA1">
              <w:rPr>
                <w:b/>
                <w:sz w:val="22"/>
                <w:szCs w:val="22"/>
              </w:rPr>
              <w:t xml:space="preserve"> </w:t>
            </w:r>
            <w:r w:rsidRPr="005D41E2">
              <w:rPr>
                <w:sz w:val="22"/>
                <w:szCs w:val="22"/>
                <w:lang w:val="en-US"/>
              </w:rPr>
              <w:t xml:space="preserve">(1 </w:t>
            </w:r>
            <w:r w:rsidRPr="005D41E2">
              <w:rPr>
                <w:sz w:val="22"/>
                <w:szCs w:val="22"/>
              </w:rPr>
              <w:t>пакет: оригинал + перевод)</w:t>
            </w:r>
          </w:p>
        </w:tc>
      </w:tr>
      <w:tr w:rsidR="00375C10" w:rsidRPr="008A1DA1" w:rsidTr="00340819">
        <w:trPr>
          <w:trHeight w:val="667"/>
        </w:trPr>
        <w:tc>
          <w:tcPr>
            <w:tcW w:w="6096" w:type="dxa"/>
            <w:gridSpan w:val="2"/>
          </w:tcPr>
          <w:p w:rsidR="00375C10" w:rsidRPr="000C0821" w:rsidRDefault="00375C10" w:rsidP="00375C10">
            <w:pPr>
              <w:spacing w:line="240" w:lineRule="atLeast"/>
              <w:jc w:val="center"/>
            </w:pPr>
            <w:r>
              <w:t xml:space="preserve">Заверение переводов печатью компании </w:t>
            </w:r>
          </w:p>
        </w:tc>
        <w:tc>
          <w:tcPr>
            <w:tcW w:w="4394" w:type="dxa"/>
            <w:gridSpan w:val="2"/>
            <w:vAlign w:val="center"/>
          </w:tcPr>
          <w:p w:rsidR="00375C10" w:rsidRPr="008A1DA1" w:rsidRDefault="00337296" w:rsidP="00375C1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410</w:t>
            </w:r>
            <w:r w:rsidR="00375C10">
              <w:rPr>
                <w:sz w:val="22"/>
                <w:szCs w:val="22"/>
              </w:rPr>
              <w:t xml:space="preserve"> </w:t>
            </w:r>
            <w:r w:rsidR="005D41E2">
              <w:rPr>
                <w:sz w:val="22"/>
                <w:szCs w:val="22"/>
              </w:rPr>
              <w:t>(1 документ)</w:t>
            </w:r>
          </w:p>
        </w:tc>
      </w:tr>
      <w:tr w:rsidR="00375C10" w:rsidRPr="008A1DA1" w:rsidTr="00340819">
        <w:trPr>
          <w:trHeight w:val="667"/>
        </w:trPr>
        <w:tc>
          <w:tcPr>
            <w:tcW w:w="6096" w:type="dxa"/>
            <w:gridSpan w:val="2"/>
          </w:tcPr>
          <w:p w:rsidR="00375C10" w:rsidRPr="000C0821" w:rsidRDefault="00375C10" w:rsidP="00375C10">
            <w:pPr>
              <w:spacing w:line="240" w:lineRule="atLeast"/>
              <w:jc w:val="center"/>
            </w:pPr>
            <w:r>
              <w:t xml:space="preserve">Верстка перевода </w:t>
            </w:r>
            <w:r w:rsidRPr="00375C10">
              <w:t xml:space="preserve">работа </w:t>
            </w:r>
            <w:r>
              <w:t>(</w:t>
            </w:r>
            <w:r w:rsidRPr="00375C10">
              <w:t>в текстовых и графических редакторах с целью оформления заданного внешнего вида документов</w:t>
            </w:r>
            <w:r>
              <w:t>)</w:t>
            </w:r>
          </w:p>
        </w:tc>
        <w:tc>
          <w:tcPr>
            <w:tcW w:w="4394" w:type="dxa"/>
            <w:gridSpan w:val="2"/>
            <w:vAlign w:val="center"/>
          </w:tcPr>
          <w:p w:rsidR="00375C10" w:rsidRPr="008A1DA1" w:rsidRDefault="00E07090" w:rsidP="00375C1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310</w:t>
            </w:r>
            <w:r w:rsidR="00375C1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75C10" w:rsidRPr="00375C10">
              <w:rPr>
                <w:sz w:val="22"/>
                <w:szCs w:val="22"/>
              </w:rPr>
              <w:t>руб/час</w:t>
            </w:r>
          </w:p>
        </w:tc>
      </w:tr>
      <w:tr w:rsidR="008A1DA1" w:rsidRPr="008A1DA1" w:rsidTr="00222B9B">
        <w:trPr>
          <w:trHeight w:val="416"/>
        </w:trPr>
        <w:tc>
          <w:tcPr>
            <w:tcW w:w="6096" w:type="dxa"/>
            <w:gridSpan w:val="2"/>
          </w:tcPr>
          <w:p w:rsidR="008A1DA1" w:rsidRPr="00375C10" w:rsidRDefault="00375C10" w:rsidP="00375C10">
            <w:pPr>
              <w:spacing w:line="240" w:lineRule="atLeast"/>
              <w:jc w:val="center"/>
            </w:pPr>
            <w:r>
              <w:rPr>
                <w:lang w:val="en-US"/>
              </w:rPr>
              <w:t>C</w:t>
            </w:r>
            <w:r>
              <w:t>оздание оригинал-макета для печати в типографии</w:t>
            </w:r>
          </w:p>
        </w:tc>
        <w:tc>
          <w:tcPr>
            <w:tcW w:w="4394" w:type="dxa"/>
            <w:gridSpan w:val="2"/>
            <w:vAlign w:val="center"/>
          </w:tcPr>
          <w:p w:rsidR="008A1DA1" w:rsidRPr="008A1DA1" w:rsidRDefault="00E07090" w:rsidP="00B9333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  <w:r w:rsidR="00375C10">
              <w:rPr>
                <w:b/>
                <w:color w:val="FF0000"/>
                <w:sz w:val="22"/>
                <w:szCs w:val="22"/>
              </w:rPr>
              <w:t xml:space="preserve">10 </w:t>
            </w:r>
            <w:r w:rsidR="00375C10" w:rsidRPr="00375C10">
              <w:rPr>
                <w:sz w:val="22"/>
                <w:szCs w:val="22"/>
              </w:rPr>
              <w:t>руб/час</w:t>
            </w:r>
            <w:r w:rsidR="008A1DA1">
              <w:rPr>
                <w:sz w:val="22"/>
                <w:szCs w:val="22"/>
              </w:rPr>
              <w:t xml:space="preserve"> </w:t>
            </w:r>
          </w:p>
        </w:tc>
      </w:tr>
      <w:tr w:rsidR="00222B9B" w:rsidRPr="008A1DA1" w:rsidTr="00222B9B">
        <w:trPr>
          <w:trHeight w:val="4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B" w:rsidRPr="00222B9B" w:rsidRDefault="00222B9B" w:rsidP="00EF7A17">
            <w:pPr>
              <w:spacing w:line="240" w:lineRule="atLeast"/>
              <w:jc w:val="center"/>
            </w:pPr>
            <w:r>
              <w:t>Стилистическое редактирование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9B" w:rsidRPr="00222B9B" w:rsidRDefault="00FB444D" w:rsidP="00222B9B">
            <w:pPr>
              <w:spacing w:line="24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FB444D">
              <w:rPr>
                <w:sz w:val="22"/>
                <w:szCs w:val="22"/>
              </w:rPr>
              <w:t>От</w:t>
            </w:r>
            <w:r>
              <w:rPr>
                <w:b/>
                <w:color w:val="FF0000"/>
                <w:sz w:val="22"/>
                <w:szCs w:val="22"/>
              </w:rPr>
              <w:t xml:space="preserve"> 390 </w:t>
            </w:r>
            <w:r w:rsidR="00222B9B" w:rsidRPr="00FB444D">
              <w:rPr>
                <w:sz w:val="22"/>
                <w:szCs w:val="22"/>
              </w:rPr>
              <w:t xml:space="preserve">руб </w:t>
            </w:r>
            <w:r>
              <w:rPr>
                <w:sz w:val="22"/>
                <w:szCs w:val="22"/>
              </w:rPr>
              <w:t>( в зависимости от языка оригинала)</w:t>
            </w:r>
          </w:p>
        </w:tc>
      </w:tr>
      <w:tr w:rsidR="00222B9B" w:rsidRPr="008A1DA1" w:rsidTr="00222B9B">
        <w:trPr>
          <w:trHeight w:val="44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B" w:rsidRPr="00222B9B" w:rsidRDefault="00222B9B" w:rsidP="00EF7A17">
            <w:pPr>
              <w:spacing w:line="240" w:lineRule="atLeast"/>
              <w:jc w:val="center"/>
            </w:pPr>
            <w:r>
              <w:t>Редакция носителем языка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9B" w:rsidRPr="00222B9B" w:rsidRDefault="00FB444D" w:rsidP="00FB444D">
            <w:pPr>
              <w:spacing w:line="24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FB444D">
              <w:rPr>
                <w:sz w:val="22"/>
                <w:szCs w:val="22"/>
              </w:rPr>
              <w:t>От</w:t>
            </w:r>
            <w:r>
              <w:rPr>
                <w:b/>
                <w:color w:val="FF0000"/>
                <w:sz w:val="22"/>
                <w:szCs w:val="22"/>
              </w:rPr>
              <w:t xml:space="preserve"> 700 </w:t>
            </w:r>
            <w:r w:rsidRPr="00FB444D">
              <w:rPr>
                <w:sz w:val="22"/>
                <w:szCs w:val="22"/>
              </w:rPr>
              <w:t xml:space="preserve">руб </w:t>
            </w:r>
            <w:r>
              <w:rPr>
                <w:sz w:val="22"/>
                <w:szCs w:val="22"/>
              </w:rPr>
              <w:t>( в зависимости от языка, на который осуществляется перевод)</w:t>
            </w:r>
          </w:p>
        </w:tc>
      </w:tr>
    </w:tbl>
    <w:p w:rsidR="00B93338" w:rsidRPr="000C0821" w:rsidRDefault="00B93338" w:rsidP="00B93338">
      <w:pPr>
        <w:pStyle w:val="Heading7"/>
        <w:spacing w:before="0" w:after="0"/>
        <w:ind w:left="360"/>
        <w:jc w:val="both"/>
        <w:rPr>
          <w:b w:val="0"/>
          <w:bCs/>
          <w:i/>
          <w:color w:val="auto"/>
          <w:sz w:val="22"/>
          <w:szCs w:val="22"/>
          <w:lang w:val="ru-RU"/>
        </w:rPr>
      </w:pPr>
      <w:r w:rsidRPr="000C0821">
        <w:rPr>
          <w:b w:val="0"/>
          <w:bCs/>
          <w:i/>
          <w:color w:val="auto"/>
          <w:sz w:val="22"/>
          <w:szCs w:val="22"/>
          <w:lang w:val="ru-RU"/>
        </w:rPr>
        <w:t xml:space="preserve">цены указаны в рублях без учета НДС </w:t>
      </w:r>
      <w:r w:rsidRPr="00B06EFF">
        <w:rPr>
          <w:bCs/>
          <w:i/>
          <w:color w:val="FF0000"/>
          <w:sz w:val="22"/>
          <w:szCs w:val="22"/>
          <w:lang w:val="ru-RU"/>
        </w:rPr>
        <w:t>(НДС не облагается)</w:t>
      </w:r>
    </w:p>
    <w:p w:rsidR="00B93338" w:rsidRDefault="00EB66EF" w:rsidP="00B93338">
      <w:pPr>
        <w:pStyle w:val="Heading7"/>
        <w:ind w:left="180"/>
        <w:jc w:val="both"/>
        <w:rPr>
          <w:b w:val="0"/>
          <w:color w:val="auto"/>
          <w:sz w:val="22"/>
          <w:szCs w:val="22"/>
          <w:lang w:val="ru-RU"/>
        </w:rPr>
      </w:pPr>
      <w:r>
        <w:rPr>
          <w:b w:val="0"/>
          <w:noProof/>
          <w:color w:val="auto"/>
          <w:sz w:val="22"/>
          <w:szCs w:val="22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-1270</wp:posOffset>
            </wp:positionV>
            <wp:extent cx="2743200" cy="248602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338" w:rsidRPr="000C0821">
        <w:rPr>
          <w:b w:val="0"/>
          <w:color w:val="auto"/>
          <w:sz w:val="22"/>
          <w:szCs w:val="22"/>
          <w:lang w:val="ru-RU"/>
        </w:rPr>
        <w:t>*Расценки на языки, не представленные в таблице, предоставляются по запросу.</w:t>
      </w:r>
    </w:p>
    <w:p w:rsidR="00340819" w:rsidRPr="00340819" w:rsidRDefault="00340819" w:rsidP="00340819">
      <w:pPr>
        <w:pStyle w:val="Heading7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bCs/>
          <w:color w:val="auto"/>
          <w:sz w:val="20"/>
          <w:lang w:val="ru-RU"/>
        </w:rPr>
      </w:pPr>
      <w:r>
        <w:rPr>
          <w:bCs/>
          <w:color w:val="auto"/>
          <w:sz w:val="20"/>
          <w:lang w:val="ru-RU"/>
        </w:rPr>
        <w:t>Д</w:t>
      </w:r>
      <w:r w:rsidRPr="00340819">
        <w:rPr>
          <w:bCs/>
          <w:color w:val="auto"/>
          <w:sz w:val="20"/>
          <w:lang w:val="ru-RU"/>
        </w:rPr>
        <w:t xml:space="preserve">ля расчета </w:t>
      </w:r>
      <w:r w:rsidRPr="00340819">
        <w:rPr>
          <w:color w:val="auto"/>
          <w:sz w:val="20"/>
          <w:lang w:val="ru-RU"/>
        </w:rPr>
        <w:t xml:space="preserve">используется статистика </w:t>
      </w:r>
      <w:r w:rsidRPr="00340819">
        <w:rPr>
          <w:color w:val="auto"/>
          <w:sz w:val="20"/>
        </w:rPr>
        <w:t>Microsoft</w:t>
      </w:r>
      <w:r w:rsidRPr="00340819">
        <w:rPr>
          <w:color w:val="auto"/>
          <w:sz w:val="20"/>
          <w:lang w:val="ru-RU"/>
        </w:rPr>
        <w:t xml:space="preserve"> </w:t>
      </w:r>
      <w:r w:rsidRPr="00340819">
        <w:rPr>
          <w:color w:val="auto"/>
          <w:sz w:val="20"/>
        </w:rPr>
        <w:t>Word</w:t>
      </w:r>
      <w:r w:rsidR="00040B63">
        <w:rPr>
          <w:bCs/>
          <w:color w:val="auto"/>
          <w:sz w:val="20"/>
          <w:lang w:val="ru-RU"/>
        </w:rPr>
        <w:t>.</w:t>
      </w:r>
    </w:p>
    <w:p w:rsidR="00340819" w:rsidRPr="00340819" w:rsidRDefault="00340819" w:rsidP="00B93338">
      <w:pPr>
        <w:pStyle w:val="Heading7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bCs/>
          <w:color w:val="auto"/>
          <w:sz w:val="20"/>
          <w:lang w:val="ru-RU"/>
        </w:rPr>
      </w:pPr>
      <w:r>
        <w:rPr>
          <w:bCs/>
          <w:color w:val="auto"/>
          <w:sz w:val="20"/>
          <w:lang w:val="ru-RU"/>
        </w:rPr>
        <w:t>Т</w:t>
      </w:r>
      <w:r w:rsidR="00B93338" w:rsidRPr="00340819">
        <w:rPr>
          <w:bCs/>
          <w:color w:val="auto"/>
          <w:sz w:val="20"/>
          <w:lang w:val="ru-RU"/>
        </w:rPr>
        <w:t xml:space="preserve">арифы указаны за перевод стандартной страницы - 1800 печатных знаков, </w:t>
      </w:r>
    </w:p>
    <w:p w:rsidR="00340819" w:rsidRPr="00340819" w:rsidRDefault="00B93338" w:rsidP="00040B63">
      <w:pPr>
        <w:pStyle w:val="Heading7"/>
        <w:spacing w:before="0" w:after="0"/>
        <w:ind w:left="360"/>
        <w:jc w:val="both"/>
        <w:rPr>
          <w:bCs/>
          <w:color w:val="auto"/>
          <w:sz w:val="20"/>
          <w:lang w:val="ru-RU"/>
        </w:rPr>
      </w:pPr>
      <w:r w:rsidRPr="00340819">
        <w:rPr>
          <w:bCs/>
          <w:color w:val="auto"/>
          <w:sz w:val="20"/>
          <w:lang w:val="ru-RU"/>
        </w:rPr>
        <w:t>вкл</w:t>
      </w:r>
      <w:r w:rsidR="00040B63">
        <w:rPr>
          <w:bCs/>
          <w:color w:val="auto"/>
          <w:sz w:val="20"/>
          <w:lang w:val="ru-RU"/>
        </w:rPr>
        <w:t xml:space="preserve">ючая пробелы и знаки препинания. </w:t>
      </w:r>
    </w:p>
    <w:p w:rsidR="00340819" w:rsidRDefault="00340819" w:rsidP="00B93338">
      <w:pPr>
        <w:pStyle w:val="Heading7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bCs/>
          <w:color w:val="auto"/>
          <w:sz w:val="20"/>
          <w:lang w:val="ru-RU"/>
        </w:rPr>
      </w:pPr>
      <w:r>
        <w:rPr>
          <w:bCs/>
          <w:color w:val="auto"/>
          <w:sz w:val="20"/>
          <w:lang w:val="ru-RU"/>
        </w:rPr>
        <w:t>С</w:t>
      </w:r>
      <w:r w:rsidR="00B93338" w:rsidRPr="00340819">
        <w:rPr>
          <w:bCs/>
          <w:color w:val="auto"/>
          <w:sz w:val="20"/>
          <w:lang w:val="ru-RU"/>
        </w:rPr>
        <w:t>роки на перевод указаны в стандартных страницах в сутки</w:t>
      </w:r>
      <w:r>
        <w:rPr>
          <w:bCs/>
          <w:color w:val="auto"/>
          <w:sz w:val="20"/>
          <w:lang w:val="ru-RU"/>
        </w:rPr>
        <w:t>.</w:t>
      </w:r>
    </w:p>
    <w:p w:rsidR="00340819" w:rsidRDefault="00340819" w:rsidP="00B93338">
      <w:pPr>
        <w:pStyle w:val="Heading7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bCs/>
          <w:color w:val="auto"/>
          <w:sz w:val="20"/>
          <w:lang w:val="ru-RU"/>
        </w:rPr>
      </w:pPr>
      <w:r>
        <w:rPr>
          <w:bCs/>
          <w:color w:val="auto"/>
          <w:sz w:val="20"/>
          <w:lang w:val="ru-RU"/>
        </w:rPr>
        <w:t>П</w:t>
      </w:r>
      <w:r w:rsidR="00B93338" w:rsidRPr="00340819">
        <w:rPr>
          <w:bCs/>
          <w:color w:val="auto"/>
          <w:sz w:val="20"/>
          <w:lang w:val="ru-RU"/>
        </w:rPr>
        <w:t xml:space="preserve">ри увеличении скорости выполнения заказа тариф увеличивается </w:t>
      </w:r>
    </w:p>
    <w:p w:rsidR="00B93338" w:rsidRPr="00340819" w:rsidRDefault="00B93338" w:rsidP="00340819">
      <w:pPr>
        <w:pStyle w:val="Heading7"/>
        <w:spacing w:before="0" w:after="0"/>
        <w:ind w:left="360"/>
        <w:jc w:val="both"/>
        <w:rPr>
          <w:bCs/>
          <w:color w:val="auto"/>
          <w:sz w:val="20"/>
          <w:lang w:val="ru-RU"/>
        </w:rPr>
      </w:pPr>
      <w:r w:rsidRPr="00340819">
        <w:rPr>
          <w:bCs/>
          <w:color w:val="auto"/>
          <w:sz w:val="20"/>
          <w:lang w:val="ru-RU"/>
        </w:rPr>
        <w:t xml:space="preserve">от </w:t>
      </w:r>
      <w:r w:rsidR="00340819">
        <w:rPr>
          <w:bCs/>
          <w:color w:val="auto"/>
          <w:sz w:val="20"/>
          <w:lang w:val="ru-RU"/>
        </w:rPr>
        <w:t>20%  до 50%.</w:t>
      </w:r>
    </w:p>
    <w:sectPr w:rsidR="00B93338" w:rsidRPr="00340819" w:rsidSect="00340819">
      <w:pgSz w:w="11906" w:h="16838"/>
      <w:pgMar w:top="539" w:right="70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DC" w:rsidRDefault="005B03DC">
      <w:r>
        <w:separator/>
      </w:r>
    </w:p>
  </w:endnote>
  <w:endnote w:type="continuationSeparator" w:id="0">
    <w:p w:rsidR="005B03DC" w:rsidRDefault="005B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DC" w:rsidRDefault="005B03DC">
      <w:r>
        <w:separator/>
      </w:r>
    </w:p>
  </w:footnote>
  <w:footnote w:type="continuationSeparator" w:id="0">
    <w:p w:rsidR="005B03DC" w:rsidRDefault="005B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7C26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E0397D"/>
    <w:multiLevelType w:val="hybridMultilevel"/>
    <w:tmpl w:val="7E7866F4"/>
    <w:lvl w:ilvl="0" w:tplc="77F8ED22">
      <w:start w:val="1"/>
      <w:numFmt w:val="bullet"/>
      <w:lvlText w:val=""/>
      <w:lvlJc w:val="left"/>
      <w:pPr>
        <w:tabs>
          <w:tab w:val="num" w:pos="1247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0327B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C83476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0C92D18"/>
    <w:multiLevelType w:val="hybridMultilevel"/>
    <w:tmpl w:val="71344C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E031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EA1"/>
    <w:rsid w:val="00040B63"/>
    <w:rsid w:val="000C183D"/>
    <w:rsid w:val="00111A9C"/>
    <w:rsid w:val="00140CC8"/>
    <w:rsid w:val="001573F9"/>
    <w:rsid w:val="0019060D"/>
    <w:rsid w:val="001B32EC"/>
    <w:rsid w:val="001D00A7"/>
    <w:rsid w:val="00222B9B"/>
    <w:rsid w:val="00235039"/>
    <w:rsid w:val="002563EA"/>
    <w:rsid w:val="00273584"/>
    <w:rsid w:val="002858A6"/>
    <w:rsid w:val="002910E9"/>
    <w:rsid w:val="002B08D1"/>
    <w:rsid w:val="00306EA1"/>
    <w:rsid w:val="00317F15"/>
    <w:rsid w:val="00337296"/>
    <w:rsid w:val="00340819"/>
    <w:rsid w:val="00347EB2"/>
    <w:rsid w:val="0037172C"/>
    <w:rsid w:val="00375C10"/>
    <w:rsid w:val="003A5F08"/>
    <w:rsid w:val="003B7644"/>
    <w:rsid w:val="003D4029"/>
    <w:rsid w:val="004722CD"/>
    <w:rsid w:val="005073F2"/>
    <w:rsid w:val="005228E6"/>
    <w:rsid w:val="00526389"/>
    <w:rsid w:val="00536AF7"/>
    <w:rsid w:val="0055102B"/>
    <w:rsid w:val="005724E1"/>
    <w:rsid w:val="0057691F"/>
    <w:rsid w:val="005B03DC"/>
    <w:rsid w:val="005B2A7E"/>
    <w:rsid w:val="005D41E2"/>
    <w:rsid w:val="005E3EB4"/>
    <w:rsid w:val="00655612"/>
    <w:rsid w:val="006623FF"/>
    <w:rsid w:val="00793FC4"/>
    <w:rsid w:val="007961DE"/>
    <w:rsid w:val="00820E0E"/>
    <w:rsid w:val="008A1DA1"/>
    <w:rsid w:val="008B50FC"/>
    <w:rsid w:val="008C1D8C"/>
    <w:rsid w:val="00912AEF"/>
    <w:rsid w:val="009C27CA"/>
    <w:rsid w:val="009F5062"/>
    <w:rsid w:val="00A72ED9"/>
    <w:rsid w:val="00A97F22"/>
    <w:rsid w:val="00AF18AF"/>
    <w:rsid w:val="00AF424B"/>
    <w:rsid w:val="00B0736C"/>
    <w:rsid w:val="00B24D6D"/>
    <w:rsid w:val="00B346A6"/>
    <w:rsid w:val="00B55343"/>
    <w:rsid w:val="00B64E47"/>
    <w:rsid w:val="00B93338"/>
    <w:rsid w:val="00BA7071"/>
    <w:rsid w:val="00BB3AB2"/>
    <w:rsid w:val="00BB7325"/>
    <w:rsid w:val="00BD6ED5"/>
    <w:rsid w:val="00C97798"/>
    <w:rsid w:val="00CC6EB0"/>
    <w:rsid w:val="00D0723A"/>
    <w:rsid w:val="00D66569"/>
    <w:rsid w:val="00DF1F49"/>
    <w:rsid w:val="00E01323"/>
    <w:rsid w:val="00E07090"/>
    <w:rsid w:val="00E822D7"/>
    <w:rsid w:val="00EB66EF"/>
    <w:rsid w:val="00F46D6F"/>
    <w:rsid w:val="00F94076"/>
    <w:rsid w:val="00F955C6"/>
    <w:rsid w:val="00FB444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1DE"/>
    <w:rPr>
      <w:sz w:val="24"/>
      <w:szCs w:val="24"/>
    </w:rPr>
  </w:style>
  <w:style w:type="paragraph" w:styleId="Heading7">
    <w:name w:val="heading 7"/>
    <w:basedOn w:val="Normal"/>
    <w:next w:val="Normal"/>
    <w:qFormat/>
    <w:rsid w:val="00526389"/>
    <w:pPr>
      <w:keepNext/>
      <w:spacing w:before="120" w:after="120"/>
      <w:outlineLvl w:val="6"/>
    </w:pPr>
    <w:rPr>
      <w:b/>
      <w:color w:val="8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4"/>
    <w:basedOn w:val="Normal"/>
    <w:next w:val="Normal"/>
    <w:rsid w:val="00B0736C"/>
    <w:pPr>
      <w:keepNext/>
      <w:autoSpaceDE w:val="0"/>
      <w:autoSpaceDN w:val="0"/>
    </w:pPr>
    <w:rPr>
      <w:b/>
      <w:bCs/>
      <w:sz w:val="36"/>
      <w:szCs w:val="36"/>
      <w:lang w:val="en-US"/>
    </w:rPr>
  </w:style>
  <w:style w:type="character" w:styleId="Hyperlink">
    <w:name w:val="Hyperlink"/>
    <w:basedOn w:val="DefaultParagraphFont"/>
    <w:rsid w:val="00B0736C"/>
    <w:rPr>
      <w:color w:val="0000FF"/>
      <w:u w:val="single"/>
    </w:rPr>
  </w:style>
  <w:style w:type="character" w:styleId="Emphasis">
    <w:name w:val="Emphasis"/>
    <w:basedOn w:val="DefaultParagraphFont"/>
    <w:qFormat/>
    <w:rsid w:val="00655612"/>
    <w:rPr>
      <w:i/>
      <w:iCs/>
    </w:rPr>
  </w:style>
  <w:style w:type="paragraph" w:styleId="NormalWeb">
    <w:name w:val="Normal (Web)"/>
    <w:basedOn w:val="Normal"/>
    <w:rsid w:val="00655612"/>
    <w:pPr>
      <w:spacing w:before="100" w:beforeAutospacing="1" w:after="100" w:afterAutospacing="1"/>
    </w:pPr>
  </w:style>
  <w:style w:type="paragraph" w:customStyle="1" w:styleId="31">
    <w:name w:val="Основной текст 31"/>
    <w:basedOn w:val="Normal"/>
    <w:rsid w:val="00B93338"/>
    <w:pPr>
      <w:jc w:val="center"/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B5534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55343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3A5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F600-5EE7-486C-90E2-5600E504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1686</CharactersWithSpaces>
  <SharedDoc>false</SharedDoc>
  <HLinks>
    <vt:vector size="12" baseType="variant">
      <vt:variant>
        <vt:i4>6881308</vt:i4>
      </vt:variant>
      <vt:variant>
        <vt:i4>3</vt:i4>
      </vt:variant>
      <vt:variant>
        <vt:i4>0</vt:i4>
      </vt:variant>
      <vt:variant>
        <vt:i4>5</vt:i4>
      </vt:variant>
      <vt:variant>
        <vt:lpwstr>mailto:al@atlantis-co.ru</vt:lpwstr>
      </vt:variant>
      <vt:variant>
        <vt:lpwstr/>
      </vt:variant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http://www.atlantis-co.ru/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Ivan Mariychuk</cp:lastModifiedBy>
  <cp:revision>4</cp:revision>
  <cp:lastPrinted>2013-10-02T11:40:00Z</cp:lastPrinted>
  <dcterms:created xsi:type="dcterms:W3CDTF">2014-06-10T08:10:00Z</dcterms:created>
  <dcterms:modified xsi:type="dcterms:W3CDTF">2016-02-29T15:59:00Z</dcterms:modified>
</cp:coreProperties>
</file>